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5B5D702" w14:textId="59F3E146" w:rsidR="004C0C2C" w:rsidRDefault="007E3FC9" w:rsidP="007E3FC9">
      <w:pPr>
        <w:pStyle w:val="Heading1"/>
        <w:jc w:val="center"/>
        <w:rPr>
          <w:rFonts w:ascii="Times New Roman" w:hAnsi="Times New Roman" w:cs="Times New Roman"/>
          <w:sz w:val="48"/>
          <w:szCs w:val="48"/>
        </w:rPr>
      </w:pPr>
      <w:r w:rsidRPr="007E3FC9">
        <w:rPr>
          <w:rFonts w:ascii="Times New Roman" w:hAnsi="Times New Roman" w:cs="Times New Roman"/>
          <w:sz w:val="48"/>
          <w:szCs w:val="48"/>
        </w:rPr>
        <w:t>Exhibit 3</w:t>
      </w:r>
    </w:p>
    <w:p w14:paraId="39ED4C70" w14:textId="77777777" w:rsidR="007E3FC9" w:rsidRPr="007E3FC9" w:rsidRDefault="007E3FC9" w:rsidP="007E3FC9">
      <w:pPr>
        <w:rPr>
          <w:sz w:val="28"/>
          <w:szCs w:val="28"/>
        </w:rPr>
      </w:pPr>
    </w:p>
    <w:p w14:paraId="0DCD38DE" w14:textId="77777777" w:rsidR="007E3FC9" w:rsidRPr="007E3FC9" w:rsidRDefault="007E3FC9" w:rsidP="007E3FC9">
      <w:pPr>
        <w:pStyle w:val="NormalWeb"/>
        <w:rPr>
          <w:sz w:val="28"/>
          <w:szCs w:val="28"/>
        </w:rPr>
      </w:pPr>
      <w:r w:rsidRPr="007E3FC9">
        <w:rPr>
          <w:sz w:val="28"/>
          <w:szCs w:val="28"/>
        </w:rPr>
        <w:t xml:space="preserve">The published </w:t>
      </w:r>
      <w:hyperlink r:id="rId4" w:history="1">
        <w:r w:rsidRPr="007E3FC9">
          <w:rPr>
            <w:rStyle w:val="Hyperlink"/>
            <w:sz w:val="28"/>
            <w:szCs w:val="28"/>
          </w:rPr>
          <w:t>2023 county budget</w:t>
        </w:r>
      </w:hyperlink>
      <w:r w:rsidRPr="007E3FC9">
        <w:rPr>
          <w:sz w:val="28"/>
          <w:szCs w:val="28"/>
        </w:rPr>
        <w:t xml:space="preserve"> presents challenges to readers. The following chart breaks out the three biggest 'rocks.' The </w:t>
      </w:r>
      <w:r w:rsidRPr="007E3FC9">
        <w:rPr>
          <w:rStyle w:val="Strong"/>
          <w:sz w:val="28"/>
          <w:szCs w:val="28"/>
        </w:rPr>
        <w:t>Law Enforcement</w:t>
      </w:r>
      <w:r w:rsidRPr="007E3FC9">
        <w:rPr>
          <w:sz w:val="28"/>
          <w:szCs w:val="28"/>
        </w:rPr>
        <w:t xml:space="preserve"> block incorporates all components of this function. The detention center is not separate from the Sheriff's office but simply a department of that office. Law Enforcement is the 'biggest rock.'</w:t>
      </w:r>
    </w:p>
    <w:p w14:paraId="08E6C261" w14:textId="17BBBDE9" w:rsidR="008251C8" w:rsidRPr="007E3FC9" w:rsidRDefault="007E3FC9" w:rsidP="007E3FC9">
      <w:pPr>
        <w:pStyle w:val="NormalWeb"/>
        <w:rPr>
          <w:sz w:val="28"/>
          <w:szCs w:val="28"/>
        </w:rPr>
      </w:pPr>
      <w:r w:rsidRPr="007E3FC9">
        <w:rPr>
          <w:sz w:val="28"/>
          <w:szCs w:val="28"/>
        </w:rPr>
        <w:t xml:space="preserve">The second largest 'rock' is the </w:t>
      </w:r>
      <w:r w:rsidRPr="007E3FC9">
        <w:rPr>
          <w:b/>
          <w:bCs/>
          <w:sz w:val="28"/>
          <w:szCs w:val="28"/>
        </w:rPr>
        <w:t>Judiciary</w:t>
      </w:r>
      <w:r w:rsidRPr="007E3FC9">
        <w:rPr>
          <w:sz w:val="28"/>
          <w:szCs w:val="28"/>
        </w:rPr>
        <w:t xml:space="preserve">. The </w:t>
      </w:r>
      <w:r>
        <w:rPr>
          <w:sz w:val="28"/>
          <w:szCs w:val="28"/>
        </w:rPr>
        <w:t xml:space="preserve">sums </w:t>
      </w:r>
      <w:r w:rsidRPr="007E3FC9">
        <w:rPr>
          <w:sz w:val="28"/>
          <w:szCs w:val="28"/>
        </w:rPr>
        <w:t>list</w:t>
      </w:r>
      <w:r>
        <w:rPr>
          <w:sz w:val="28"/>
          <w:szCs w:val="28"/>
        </w:rPr>
        <w:t>ed</w:t>
      </w:r>
      <w:r w:rsidRPr="007E3FC9">
        <w:rPr>
          <w:sz w:val="28"/>
          <w:szCs w:val="28"/>
        </w:rPr>
        <w:t xml:space="preserve"> include all operations that constitute this department. Judges, prosecutors, probation officers, Justices of the Peace, and Juvenile probation people.</w:t>
      </w:r>
    </w:p>
    <w:p w14:paraId="38DF6F6D" w14:textId="7E0D9770" w:rsidR="007E3FC9" w:rsidRPr="007E3FC9" w:rsidRDefault="007E3FC9" w:rsidP="00095DC8">
      <w:pPr>
        <w:pStyle w:val="NormalWeb"/>
        <w:rPr>
          <w:sz w:val="28"/>
          <w:szCs w:val="28"/>
        </w:rPr>
      </w:pPr>
      <w:r>
        <w:rPr>
          <w:noProof/>
        </w:rPr>
        <w:drawing>
          <wp:inline distT="0" distB="0" distL="0" distR="0" wp14:anchorId="1605958D" wp14:editId="6032AFB0">
            <wp:extent cx="5943600" cy="5219700"/>
            <wp:effectExtent l="0" t="0" r="0" b="0"/>
            <wp:docPr id="1883617419" name="Picture 1" descr="A screenshot of a documen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83617419" name="Picture 1" descr="A screenshot of a documen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5219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7E3FC9" w:rsidRPr="007E3FC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7F0E"/>
    <w:rsid w:val="00057F0E"/>
    <w:rsid w:val="00095DC8"/>
    <w:rsid w:val="004C0C2C"/>
    <w:rsid w:val="005B6C0A"/>
    <w:rsid w:val="007E3FC9"/>
    <w:rsid w:val="008251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CE13DC"/>
  <w15:chartTrackingRefBased/>
  <w15:docId w15:val="{23093C8C-A726-4BC9-AC30-777540B8B7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E3FC9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E3FC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ormalWeb">
    <w:name w:val="Normal (Web)"/>
    <w:basedOn w:val="Normal"/>
    <w:uiPriority w:val="99"/>
    <w:unhideWhenUsed/>
    <w:rsid w:val="007E3FC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styleId="Hyperlink">
    <w:name w:val="Hyperlink"/>
    <w:basedOn w:val="DefaultParagraphFont"/>
    <w:uiPriority w:val="99"/>
    <w:semiHidden/>
    <w:unhideWhenUsed/>
    <w:rsid w:val="007E3FC9"/>
    <w:rPr>
      <w:color w:val="0000FF"/>
      <w:u w:val="single"/>
    </w:rPr>
  </w:style>
  <w:style w:type="character" w:styleId="Strong">
    <w:name w:val="Strong"/>
    <w:basedOn w:val="DefaultParagraphFont"/>
    <w:uiPriority w:val="22"/>
    <w:qFormat/>
    <w:rsid w:val="007E3FC9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0250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59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hyperlink" Target="https://www.rockwallcountytexas.com/DocumentCenter/View/8951/FY2023-Final-Budget---Binded?bidId=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100</Words>
  <Characters>573</Characters>
  <Application>Microsoft Office Word</Application>
  <DocSecurity>0</DocSecurity>
  <Lines>4</Lines>
  <Paragraphs>1</Paragraphs>
  <ScaleCrop>false</ScaleCrop>
  <Company/>
  <LinksUpToDate>false</LinksUpToDate>
  <CharactersWithSpaces>672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 White</dc:creator>
  <cp:keywords/>
  <dc:description/>
  <cp:lastModifiedBy>John White</cp:lastModifiedBy>
  <cp:revision>4</cp:revision>
  <dcterms:created xsi:type="dcterms:W3CDTF">2023-09-15T23:02:00Z</dcterms:created>
  <dcterms:modified xsi:type="dcterms:W3CDTF">2023-09-15T23:08:00Z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9e486e1c06436a4c7d15fc45d1a45ff6f65a6f3aef75a98c5f732dc4f81c1885</vt:lpwstr>
  </property>
</Properties>
</file>